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F1AF" w14:textId="24135D8E" w:rsidR="00BF1DF7" w:rsidRPr="004A3E05" w:rsidRDefault="004A3E05" w:rsidP="004A3E05">
      <w:pPr>
        <w:rPr>
          <w:rFonts w:ascii="Times New Roman" w:hAnsi="Times New Roman" w:cs="Times New Roman"/>
        </w:rPr>
      </w:pPr>
      <w:r w:rsidRPr="004A3E05">
        <w:rPr>
          <w:rFonts w:ascii="Times New Roman" w:hAnsi="Times New Roman" w:cs="Times New Roman"/>
        </w:rPr>
        <w:t>BFI WORKSHOP on FILM PRACTICE/FILM THEORY: THE WORK OF RITWIK GHATAK</w:t>
      </w:r>
    </w:p>
    <w:p w14:paraId="26202258" w14:textId="77777777" w:rsidR="00F625D1" w:rsidRPr="00927D33" w:rsidRDefault="00F625D1" w:rsidP="00BF1DF7">
      <w:pPr>
        <w:jc w:val="center"/>
        <w:rPr>
          <w:rFonts w:ascii="Times New Roman" w:hAnsi="Times New Roman" w:cs="Times New Roman"/>
          <w:b/>
          <w:bCs/>
        </w:rPr>
      </w:pPr>
    </w:p>
    <w:p w14:paraId="54A28C85" w14:textId="77777777" w:rsidR="00F625D1" w:rsidRPr="00927D33" w:rsidRDefault="00F625D1" w:rsidP="00BF1DF7">
      <w:pPr>
        <w:jc w:val="center"/>
        <w:rPr>
          <w:rFonts w:ascii="Times New Roman" w:hAnsi="Times New Roman" w:cs="Times New Roman"/>
          <w:b/>
          <w:bCs/>
        </w:rPr>
      </w:pPr>
    </w:p>
    <w:p w14:paraId="3E82626F" w14:textId="77777777" w:rsidR="00F625D1" w:rsidRPr="00927D33" w:rsidRDefault="00F625D1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927D33">
        <w:rPr>
          <w:rFonts w:ascii="Times New Roman" w:hAnsi="Times New Roman" w:cs="Times New Roman"/>
          <w:color w:val="000000"/>
          <w:shd w:val="clear" w:color="auto" w:fill="FFFFFF"/>
        </w:rPr>
        <w:t xml:space="preserve">This workshop explores the idea of filmmaking as a collaborative practice through which film theory materializes, hybridizes, and circulates, by looking at the links between the films, theoretical writings, creative collaborations, and intermedial inspirations of </w:t>
      </w:r>
      <w:proofErr w:type="spellStart"/>
      <w:r w:rsidRPr="00927D33">
        <w:rPr>
          <w:rFonts w:ascii="Times New Roman" w:hAnsi="Times New Roman" w:cs="Times New Roman"/>
          <w:color w:val="000000"/>
          <w:shd w:val="clear" w:color="auto" w:fill="FFFFFF"/>
        </w:rPr>
        <w:t>Ritwik</w:t>
      </w:r>
      <w:proofErr w:type="spellEnd"/>
      <w:r w:rsidRPr="00927D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27D33">
        <w:rPr>
          <w:rFonts w:ascii="Times New Roman" w:hAnsi="Times New Roman" w:cs="Times New Roman"/>
          <w:color w:val="000000"/>
          <w:shd w:val="clear" w:color="auto" w:fill="FFFFFF"/>
        </w:rPr>
        <w:t>Ghatak</w:t>
      </w:r>
      <w:proofErr w:type="spellEnd"/>
      <w:r w:rsidRPr="00927D33">
        <w:rPr>
          <w:rFonts w:ascii="Times New Roman" w:hAnsi="Times New Roman" w:cs="Times New Roman"/>
          <w:color w:val="000000"/>
          <w:shd w:val="clear" w:color="auto" w:fill="FFFFFF"/>
        </w:rPr>
        <w:t xml:space="preserve"> (1925-1976), widely considered to be one of the most original, politically committed, and formally innovative filmmakers from India.</w:t>
      </w:r>
    </w:p>
    <w:p w14:paraId="2B07065B" w14:textId="77777777" w:rsidR="00F625D1" w:rsidRPr="00927D33" w:rsidRDefault="00F625D1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A4CD948" w14:textId="77777777" w:rsidR="005933DB" w:rsidRPr="00927D33" w:rsidRDefault="00F625D1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spellStart"/>
      <w:r w:rsidRPr="00927D33">
        <w:rPr>
          <w:rFonts w:ascii="Times New Roman" w:hAnsi="Times New Roman" w:cs="Times New Roman"/>
          <w:kern w:val="0"/>
        </w:rPr>
        <w:t>Ghatak’s</w:t>
      </w:r>
      <w:proofErr w:type="spellEnd"/>
      <w:r w:rsidRPr="00927D33">
        <w:rPr>
          <w:rFonts w:ascii="Times New Roman" w:hAnsi="Times New Roman" w:cs="Times New Roman"/>
          <w:kern w:val="0"/>
        </w:rPr>
        <w:t xml:space="preserve"> films and writings on film are animated by a heightened awareness of film form and a passionate interest in experimenting with it. His experimental urge ‘to find the limit, the end, the border, up to which the expression of film can go’ was also a deeply political one, stemming from what he described as his ‘commitment to contemporary reality.’ His formal innovations were part of an attempt to forge a cinematic idiom capable of registering the devastating emotional impact and continuing socio-economic aftershocks of the Partition of the Indian subcontinent in 1947, and of jolting Bengali viewers, his primary target audience, into a critical engagement with both the cinematic image and with their contemporary reality. </w:t>
      </w:r>
    </w:p>
    <w:p w14:paraId="6ECE7D13" w14:textId="77777777" w:rsidR="005933DB" w:rsidRPr="00927D33" w:rsidRDefault="005933DB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78B9638" w14:textId="01387ADF" w:rsidR="00F625D1" w:rsidRPr="00927D33" w:rsidRDefault="00F625D1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27D33">
        <w:rPr>
          <w:rFonts w:ascii="Times New Roman" w:hAnsi="Times New Roman" w:cs="Times New Roman"/>
          <w:kern w:val="0"/>
        </w:rPr>
        <w:t xml:space="preserve">In this interactive session, we will look at film clips and excerpts from </w:t>
      </w:r>
      <w:proofErr w:type="spellStart"/>
      <w:r w:rsidRPr="00927D33">
        <w:rPr>
          <w:rFonts w:ascii="Times New Roman" w:hAnsi="Times New Roman" w:cs="Times New Roman"/>
          <w:kern w:val="0"/>
        </w:rPr>
        <w:t>Ghatak’s</w:t>
      </w:r>
      <w:proofErr w:type="spellEnd"/>
      <w:r w:rsidRPr="00927D33">
        <w:rPr>
          <w:rFonts w:ascii="Times New Roman" w:hAnsi="Times New Roman" w:cs="Times New Roman"/>
          <w:kern w:val="0"/>
        </w:rPr>
        <w:t xml:space="preserve"> writings to consider the following question: </w:t>
      </w:r>
      <w:r w:rsidRPr="00927D33">
        <w:rPr>
          <w:rFonts w:ascii="Times New Roman" w:hAnsi="Times New Roman" w:cs="Times New Roman"/>
        </w:rPr>
        <w:t>How did his experimental cinematic practice intersect with his political commitment, theoretical writings, and creative collaborations, leading to a unique formulation of film theory?</w:t>
      </w:r>
      <w:r w:rsidR="001E03EC" w:rsidRPr="00927D33">
        <w:rPr>
          <w:rFonts w:ascii="Times New Roman" w:hAnsi="Times New Roman" w:cs="Times New Roman"/>
        </w:rPr>
        <w:t xml:space="preserve"> How might these intersections help us think about the convergence between film practice and film theory?</w:t>
      </w:r>
    </w:p>
    <w:p w14:paraId="510EAEEB" w14:textId="77777777" w:rsidR="00F625D1" w:rsidRPr="00927D33" w:rsidRDefault="00F625D1" w:rsidP="00F625D1">
      <w:pPr>
        <w:rPr>
          <w:rFonts w:ascii="Times New Roman" w:hAnsi="Times New Roman" w:cs="Times New Roman"/>
        </w:rPr>
      </w:pPr>
    </w:p>
    <w:p w14:paraId="2A1B9362" w14:textId="36623090" w:rsidR="0028417F" w:rsidRPr="00927D33" w:rsidRDefault="00E93047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E4F7E">
        <w:rPr>
          <w:rFonts w:ascii="Times New Roman" w:hAnsi="Times New Roman" w:cs="Times New Roman"/>
          <w:kern w:val="0"/>
          <w:u w:val="single"/>
        </w:rPr>
        <w:t>Further Reading Suggestions</w:t>
      </w:r>
    </w:p>
    <w:p w14:paraId="2A172B21" w14:textId="77777777" w:rsidR="00BF1DF7" w:rsidRPr="00927D33" w:rsidRDefault="00BF1DF7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DF1F880" w14:textId="09BFD8D4" w:rsidR="00BF1DF7" w:rsidRPr="00927D33" w:rsidRDefault="008C6F8A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Biswas,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Moinak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. “Two Articles by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Ritwik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Ghatak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.” </w:t>
      </w:r>
      <w:r w:rsidRPr="00927D33">
        <w:rPr>
          <w:rFonts w:ascii="Times New Roman" w:hAnsi="Times New Roman" w:cs="Times New Roman"/>
          <w:i/>
          <w:iCs/>
          <w:color w:val="000000"/>
          <w:spacing w:val="-5"/>
          <w:shd w:val="clear" w:color="auto" w:fill="FFFFFF"/>
        </w:rPr>
        <w:t>Cinema Journal</w:t>
      </w:r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, vol. 54, no. 3, 2015, pp. 11–13.</w:t>
      </w:r>
    </w:p>
    <w:p w14:paraId="1DB86C8F" w14:textId="77777777" w:rsidR="00FD6B76" w:rsidRPr="00927D33" w:rsidRDefault="00FD6B76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</w:p>
    <w:p w14:paraId="1BF72D7C" w14:textId="6405CCF5" w:rsidR="00FD6B76" w:rsidRPr="00927D33" w:rsidRDefault="00FD6B76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Ghatak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,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Ritwik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, and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Moinak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 Biswas. “Human Society, Our Tradition, Filmmaking, and My Efforts.” </w:t>
      </w:r>
      <w:r w:rsidRPr="00927D33">
        <w:rPr>
          <w:rFonts w:ascii="Times New Roman" w:hAnsi="Times New Roman" w:cs="Times New Roman"/>
          <w:i/>
          <w:iCs/>
          <w:color w:val="000000"/>
          <w:spacing w:val="-5"/>
          <w:shd w:val="clear" w:color="auto" w:fill="FFFFFF"/>
        </w:rPr>
        <w:t>Cinema Journal</w:t>
      </w:r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, vol. 54, no. 3, 2015, pp. 13–17.</w:t>
      </w:r>
    </w:p>
    <w:p w14:paraId="64D6A115" w14:textId="77777777" w:rsidR="005A7BA7" w:rsidRPr="00927D33" w:rsidRDefault="005A7BA7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</w:p>
    <w:p w14:paraId="10FBAFD4" w14:textId="1541D323" w:rsidR="005A7BA7" w:rsidRPr="00927D33" w:rsidRDefault="005A7BA7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Ghatak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,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Ritwik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, and 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Moinak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 xml:space="preserve"> Biswas. “On ‘</w:t>
      </w:r>
      <w:proofErr w:type="spellStart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Subamarekha</w:t>
      </w:r>
      <w:proofErr w:type="spellEnd"/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.’” </w:t>
      </w:r>
      <w:r w:rsidRPr="00927D33">
        <w:rPr>
          <w:rFonts w:ascii="Times New Roman" w:hAnsi="Times New Roman" w:cs="Times New Roman"/>
          <w:i/>
          <w:iCs/>
          <w:color w:val="000000"/>
          <w:spacing w:val="-5"/>
          <w:shd w:val="clear" w:color="auto" w:fill="FFFFFF"/>
        </w:rPr>
        <w:t>Cinema Journal</w:t>
      </w:r>
      <w:r w:rsidRPr="00927D33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, vol. 54, no. 3, 2015, pp. 18–20.</w:t>
      </w:r>
    </w:p>
    <w:p w14:paraId="0C84C6A0" w14:textId="77777777" w:rsidR="00927D33" w:rsidRPr="00927D33" w:rsidRDefault="00927D33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</w:p>
    <w:p w14:paraId="7E024F92" w14:textId="7ACCC12E" w:rsidR="00927D33" w:rsidRPr="00927D33" w:rsidRDefault="00927D33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proofErr w:type="spellStart"/>
      <w:r w:rsidRPr="00927D33">
        <w:rPr>
          <w:rFonts w:ascii="Times New Roman" w:hAnsi="Times New Roman" w:cs="Times New Roman"/>
        </w:rPr>
        <w:t>Ghatak</w:t>
      </w:r>
      <w:proofErr w:type="spellEnd"/>
      <w:r w:rsidRPr="00927D33">
        <w:rPr>
          <w:rFonts w:ascii="Times New Roman" w:hAnsi="Times New Roman" w:cs="Times New Roman"/>
        </w:rPr>
        <w:t xml:space="preserve">, </w:t>
      </w:r>
      <w:proofErr w:type="spellStart"/>
      <w:r w:rsidRPr="00927D33">
        <w:rPr>
          <w:rFonts w:ascii="Times New Roman" w:hAnsi="Times New Roman" w:cs="Times New Roman"/>
        </w:rPr>
        <w:t>Ritw</w:t>
      </w:r>
      <w:r>
        <w:rPr>
          <w:rFonts w:ascii="Times New Roman" w:hAnsi="Times New Roman" w:cs="Times New Roman"/>
        </w:rPr>
        <w:t>i</w:t>
      </w:r>
      <w:r w:rsidRPr="00927D33">
        <w:rPr>
          <w:rFonts w:ascii="Times New Roman" w:hAnsi="Times New Roman" w:cs="Times New Roman"/>
        </w:rPr>
        <w:t>k</w:t>
      </w:r>
      <w:proofErr w:type="spellEnd"/>
      <w:r w:rsidRPr="00927D33">
        <w:rPr>
          <w:rFonts w:ascii="Times New Roman" w:hAnsi="Times New Roman" w:cs="Times New Roman"/>
        </w:rPr>
        <w:t xml:space="preserve">. </w:t>
      </w:r>
      <w:r w:rsidRPr="00A71025">
        <w:rPr>
          <w:rFonts w:ascii="Times New Roman" w:hAnsi="Times New Roman" w:cs="Times New Roman"/>
          <w:i/>
          <w:iCs/>
        </w:rPr>
        <w:t xml:space="preserve">Rows and Rows of Fences: </w:t>
      </w:r>
      <w:proofErr w:type="spellStart"/>
      <w:r w:rsidRPr="00A71025">
        <w:rPr>
          <w:rFonts w:ascii="Times New Roman" w:hAnsi="Times New Roman" w:cs="Times New Roman"/>
          <w:i/>
          <w:iCs/>
        </w:rPr>
        <w:t>Ritwik</w:t>
      </w:r>
      <w:proofErr w:type="spellEnd"/>
      <w:r w:rsidRPr="00A710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025">
        <w:rPr>
          <w:rFonts w:ascii="Times New Roman" w:hAnsi="Times New Roman" w:cs="Times New Roman"/>
          <w:i/>
          <w:iCs/>
        </w:rPr>
        <w:t>Ghatak</w:t>
      </w:r>
      <w:proofErr w:type="spellEnd"/>
      <w:r w:rsidRPr="00A71025">
        <w:rPr>
          <w:rFonts w:ascii="Times New Roman" w:hAnsi="Times New Roman" w:cs="Times New Roman"/>
          <w:i/>
          <w:iCs/>
        </w:rPr>
        <w:t xml:space="preserve"> on Cinema</w:t>
      </w:r>
      <w:r w:rsidRPr="00927D33">
        <w:rPr>
          <w:rFonts w:ascii="Times New Roman" w:hAnsi="Times New Roman" w:cs="Times New Roman"/>
        </w:rPr>
        <w:t xml:space="preserve">. </w:t>
      </w:r>
      <w:proofErr w:type="spellStart"/>
      <w:r w:rsidRPr="00927D33">
        <w:rPr>
          <w:rFonts w:ascii="Times New Roman" w:hAnsi="Times New Roman" w:cs="Times New Roman"/>
        </w:rPr>
        <w:t>Ritwik</w:t>
      </w:r>
      <w:proofErr w:type="spellEnd"/>
      <w:r w:rsidRPr="00927D33">
        <w:rPr>
          <w:rFonts w:ascii="Times New Roman" w:hAnsi="Times New Roman" w:cs="Times New Roman"/>
        </w:rPr>
        <w:t xml:space="preserve"> Memorial &amp; Trust Seagull Books, 2010.</w:t>
      </w:r>
    </w:p>
    <w:p w14:paraId="537EA181" w14:textId="77777777" w:rsidR="005A7BA7" w:rsidRPr="00927D33" w:rsidRDefault="005A7BA7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</w:p>
    <w:p w14:paraId="6688AEFA" w14:textId="1AC0E4FC" w:rsidR="005A7BA7" w:rsidRPr="008B54D5" w:rsidRDefault="00592D98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Dass</w:t>
      </w:r>
      <w:proofErr w:type="spell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Manishita</w:t>
      </w:r>
      <w:proofErr w:type="spell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27D33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Pr="008B54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The Cloud-Capped Star: </w:t>
      </w:r>
      <w:proofErr w:type="spellStart"/>
      <w:r w:rsidRPr="008B54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Ritwik</w:t>
      </w:r>
      <w:proofErr w:type="spellEnd"/>
      <w:r w:rsidRPr="008B54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8B54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Ghatak</w:t>
      </w:r>
      <w:proofErr w:type="spellEnd"/>
      <w:r w:rsidRPr="008B54D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on the Horizon of Global Art Cinema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27D33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 In </w:t>
      </w:r>
      <w:r w:rsidRPr="008B54D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Global Art Cinema: New Theories and Histories</w:t>
      </w:r>
      <w:r w:rsidR="00927D33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, ed.</w:t>
      </w:r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Rosalind </w:t>
      </w:r>
      <w:proofErr w:type="gram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Galt ;</w:t>
      </w:r>
      <w:proofErr w:type="gram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Karl Schoonover. Oxford University Press, 2010. pp. 238-251.</w:t>
      </w:r>
    </w:p>
    <w:p w14:paraId="41E6C465" w14:textId="77777777" w:rsidR="00592D98" w:rsidRPr="008B54D5" w:rsidRDefault="00592D98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BD586A" w14:textId="3C7D1039" w:rsidR="00592D98" w:rsidRPr="008B54D5" w:rsidRDefault="00592D98" w:rsidP="00F625D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proofErr w:type="spell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Dass</w:t>
      </w:r>
      <w:proofErr w:type="spell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Manishita</w:t>
      </w:r>
      <w:proofErr w:type="spellEnd"/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. “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Unsettling images: cinematic theatricality in the cinema of </w:t>
      </w:r>
      <w:proofErr w:type="spell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Ritwik</w:t>
      </w:r>
      <w:proofErr w:type="spell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Ghatak</w:t>
      </w:r>
      <w:proofErr w:type="spellEnd"/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B54D5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Screen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Volume 58, Issue 1, Spring 2017, </w:t>
      </w:r>
      <w:r w:rsidR="00BE4F7E"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>pp.</w:t>
      </w:r>
      <w:r w:rsidRPr="008B54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82–89.</w:t>
      </w:r>
    </w:p>
    <w:p w14:paraId="74728B1B" w14:textId="77777777" w:rsidR="00E93047" w:rsidRPr="00927D33" w:rsidRDefault="00E93047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847A9DC" w14:textId="77777777" w:rsidR="00E93047" w:rsidRPr="00927D33" w:rsidRDefault="00E93047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6AFFAED" w14:textId="77777777" w:rsidR="001E03EC" w:rsidRPr="00927D33" w:rsidRDefault="001E03EC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EB6CA20" w14:textId="77777777" w:rsidR="00F625D1" w:rsidRPr="00927D33" w:rsidRDefault="00F625D1" w:rsidP="00F625D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948F240" w14:textId="77777777" w:rsidR="00F625D1" w:rsidRPr="00927D33" w:rsidRDefault="00F625D1">
      <w:pPr>
        <w:rPr>
          <w:rFonts w:ascii="Times New Roman" w:hAnsi="Times New Roman" w:cs="Times New Roman"/>
        </w:rPr>
      </w:pPr>
    </w:p>
    <w:sectPr w:rsidR="00F625D1" w:rsidRPr="0092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1"/>
    <w:rsid w:val="000F7060"/>
    <w:rsid w:val="001E03EC"/>
    <w:rsid w:val="0028417F"/>
    <w:rsid w:val="004A3E05"/>
    <w:rsid w:val="00592D98"/>
    <w:rsid w:val="005933DB"/>
    <w:rsid w:val="005A306B"/>
    <w:rsid w:val="005A7BA7"/>
    <w:rsid w:val="005C4DD2"/>
    <w:rsid w:val="005D5075"/>
    <w:rsid w:val="00797358"/>
    <w:rsid w:val="008B54D5"/>
    <w:rsid w:val="008C6F8A"/>
    <w:rsid w:val="00927D33"/>
    <w:rsid w:val="00A71025"/>
    <w:rsid w:val="00BE4F7E"/>
    <w:rsid w:val="00BF1DF7"/>
    <w:rsid w:val="00C84C44"/>
    <w:rsid w:val="00CB07F8"/>
    <w:rsid w:val="00E93047"/>
    <w:rsid w:val="00F625D1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EC502"/>
  <w15:chartTrackingRefBased/>
  <w15:docId w15:val="{94730580-5E74-2842-9538-CFC8E1B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D98"/>
    <w:rPr>
      <w:b/>
      <w:bCs/>
    </w:rPr>
  </w:style>
  <w:style w:type="character" w:styleId="Emphasis">
    <w:name w:val="Emphasis"/>
    <w:basedOn w:val="DefaultParagraphFont"/>
    <w:uiPriority w:val="20"/>
    <w:qFormat/>
    <w:rsid w:val="00592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Dass, Manishita</dc:creator>
  <cp:keywords/>
  <dc:description/>
  <cp:lastModifiedBy>Sarah Cooper</cp:lastModifiedBy>
  <cp:revision>2</cp:revision>
  <dcterms:created xsi:type="dcterms:W3CDTF">2023-12-13T19:22:00Z</dcterms:created>
  <dcterms:modified xsi:type="dcterms:W3CDTF">2023-12-13T19:22:00Z</dcterms:modified>
</cp:coreProperties>
</file>